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587DEC" w:rsidP="00CC5D2A">
      <w:pPr>
        <w:spacing w:after="240" w:line="336" w:lineRule="atLeast"/>
        <w:rPr>
          <w:rFonts w:ascii="Tahoma" w:hAnsi="Tahoma" w:cs="Tahoma"/>
          <w:color w:val="444444"/>
          <w:sz w:val="18"/>
          <w:szCs w:val="18"/>
        </w:rPr>
      </w:pPr>
      <w: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6" o:title=""/>
          </v:shape>
          <o:OLEObject Type="Embed" ProgID="Outlook.FileAttach" ShapeID="_x0000_i1025" DrawAspect="Icon" ObjectID="_1454394391" r:id="rId7"/>
        </w:object>
      </w:r>
    </w:p>
    <w:tbl>
      <w:tblPr>
        <w:tblW w:w="8281" w:type="dxa"/>
        <w:tblInd w:w="93" w:type="dxa"/>
        <w:tblLook w:val="04A0" w:firstRow="1" w:lastRow="0" w:firstColumn="1" w:lastColumn="0" w:noHBand="0" w:noVBand="1"/>
      </w:tblPr>
      <w:tblGrid>
        <w:gridCol w:w="4500"/>
        <w:gridCol w:w="1092"/>
        <w:gridCol w:w="2689"/>
      </w:tblGrid>
      <w:tr w:rsidR="00CC5D2A" w:rsidRPr="00CC5D2A" w:rsidTr="00CC5D2A">
        <w:trPr>
          <w:trHeight w:val="300"/>
        </w:trPr>
        <w:tc>
          <w:tcPr>
            <w:tcW w:w="8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C" w:rsidRPr="00587DEC" w:rsidRDefault="00CC5D2A" w:rsidP="00587D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5D2A">
              <w:rPr>
                <w:rFonts w:ascii="Arial" w:hAnsi="Arial" w:cs="Arial"/>
                <w:b/>
                <w:bCs/>
                <w:sz w:val="28"/>
                <w:szCs w:val="28"/>
              </w:rPr>
              <w:t>NAPM—Eastern Iowa</w:t>
            </w:r>
            <w:r w:rsidR="00587DEC" w:rsidRPr="00587D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Membership</w:t>
            </w:r>
          </w:p>
          <w:p w:rsidR="00587DEC" w:rsidRDefault="00587DEC" w:rsidP="00587DEC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587DE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87DEC">
              <w:rPr>
                <w:rFonts w:ascii="Arial" w:hAnsi="Arial" w:cs="Arial"/>
                <w:color w:val="17365D"/>
                <w:sz w:val="20"/>
                <w:szCs w:val="20"/>
              </w:rPr>
              <w:t>Eastern Iowa Affiliate is 03-190 and the first year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membership dues</w:t>
            </w:r>
            <w:r w:rsidRPr="00587DEC">
              <w:rPr>
                <w:rFonts w:ascii="Arial" w:hAnsi="Arial" w:cs="Arial"/>
                <w:color w:val="17365D"/>
                <w:sz w:val="20"/>
                <w:szCs w:val="20"/>
              </w:rPr>
              <w:t xml:space="preserve"> is $170 wi</w:t>
            </w:r>
            <w:r w:rsidRPr="00587DEC">
              <w:rPr>
                <w:rFonts w:ascii="Arial" w:hAnsi="Arial" w:cs="Arial"/>
                <w:color w:val="17365D"/>
                <w:sz w:val="20"/>
                <w:szCs w:val="20"/>
              </w:rPr>
              <w:t>th each year thereafter at $150)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</w:p>
          <w:p w:rsidR="00424D3B" w:rsidRPr="00CC5D2A" w:rsidRDefault="00424D3B" w:rsidP="00CC5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8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5D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New Regular Members: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2A" w:rsidRPr="00CC5D2A" w:rsidRDefault="00CC5D2A" w:rsidP="00CC5D2A">
            <w:pPr>
              <w:jc w:val="center"/>
              <w:rPr>
                <w:color w:val="000000"/>
              </w:rPr>
            </w:pPr>
            <w:r w:rsidRPr="00CC5D2A">
              <w:rPr>
                <w:color w:val="000000"/>
              </w:rPr>
              <w:t>A Regular Member is an individual member of both ISM and an affiliate.</w:t>
            </w: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Affiliate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  20.00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ISM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$ 130.00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>Affiliate Initiation Fee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       -  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>ISM Administrative Fee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  20.00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right"/>
              <w:rPr>
                <w:color w:val="000000"/>
              </w:rPr>
            </w:pPr>
            <w:r w:rsidRPr="00CC5D2A">
              <w:rPr>
                <w:color w:val="000000"/>
              </w:rPr>
              <w:t>TOTAL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 $  170.00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5D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Renewing Regular Members: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Affiliate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  10.00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>ADB Processing Fee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  10.00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ISM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$ 130.00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right"/>
              <w:rPr>
                <w:color w:val="000000"/>
              </w:rPr>
            </w:pPr>
            <w:r w:rsidRPr="00CC5D2A">
              <w:rPr>
                <w:color w:val="000000"/>
              </w:rPr>
              <w:t>TOTAL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rFonts w:ascii="Arial" w:hAnsi="Arial" w:cs="Arial"/>
                <w:sz w:val="20"/>
                <w:szCs w:val="20"/>
              </w:rPr>
            </w:pPr>
            <w:r w:rsidRPr="00CC5D2A">
              <w:rPr>
                <w:rFonts w:ascii="Arial" w:hAnsi="Arial" w:cs="Arial"/>
                <w:sz w:val="20"/>
                <w:szCs w:val="20"/>
              </w:rPr>
              <w:t xml:space="preserve"> $ 150.00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8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5D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Volume Discount Members (VDM)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2A" w:rsidRPr="00CC5D2A" w:rsidRDefault="00CC5D2A" w:rsidP="00CC5D2A">
            <w:pPr>
              <w:jc w:val="center"/>
              <w:rPr>
                <w:color w:val="000000"/>
              </w:rPr>
            </w:pPr>
            <w:r w:rsidRPr="00CC5D2A">
              <w:rPr>
                <w:color w:val="000000"/>
              </w:rPr>
              <w:t>Companies with 50+ members whose Regular Membership is discounted 25% from both the ISM and the affiliate portions of Regular Membership dues.</w:t>
            </w: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>Affiliate Regular Membership Dues x 75%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 $    15.00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>ISM Dues x 75%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 $    97.50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CC5D2A" w:rsidRPr="00CC5D2A" w:rsidTr="00CC5D2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jc w:val="right"/>
              <w:rPr>
                <w:color w:val="000000"/>
              </w:rPr>
            </w:pPr>
            <w:r w:rsidRPr="00CC5D2A">
              <w:rPr>
                <w:color w:val="000000"/>
              </w:rPr>
              <w:t>TOTAL VDM DUES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  <w:r w:rsidRPr="00CC5D2A">
              <w:rPr>
                <w:color w:val="000000"/>
              </w:rPr>
              <w:t xml:space="preserve"> $  112.50 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D2A" w:rsidRPr="00CC5D2A" w:rsidRDefault="00CC5D2A" w:rsidP="00CC5D2A">
            <w:pPr>
              <w:rPr>
                <w:color w:val="000000"/>
              </w:rPr>
            </w:pPr>
          </w:p>
        </w:tc>
      </w:tr>
      <w:tr w:rsidR="00587DEC" w:rsidRPr="00CC5D2A" w:rsidTr="00CC5D2A">
        <w:trPr>
          <w:trHeight w:val="300"/>
        </w:trPr>
        <w:tc>
          <w:tcPr>
            <w:tcW w:w="8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2A" w:rsidRPr="00587DEC" w:rsidRDefault="00CC5D2A" w:rsidP="00CC5D2A">
            <w:pPr>
              <w:jc w:val="center"/>
              <w:rPr>
                <w:b/>
                <w:color w:val="FF0000"/>
              </w:rPr>
            </w:pPr>
          </w:p>
          <w:p w:rsidR="00587DEC" w:rsidRPr="00587DEC" w:rsidRDefault="00587DEC" w:rsidP="00587DEC">
            <w:pPr>
              <w:jc w:val="center"/>
              <w:rPr>
                <w:b/>
                <w:color w:val="FF0000"/>
              </w:rPr>
            </w:pPr>
          </w:p>
          <w:p w:rsidR="00587DEC" w:rsidRPr="00CC5D2A" w:rsidRDefault="00587DEC" w:rsidP="00587DEC">
            <w:pPr>
              <w:rPr>
                <w:b/>
                <w:color w:val="FF0000"/>
              </w:rPr>
            </w:pPr>
            <w:r w:rsidRPr="00587DEC">
              <w:rPr>
                <w:b/>
                <w:color w:val="FF0000"/>
              </w:rPr>
              <w:t xml:space="preserve">Note:  If you are a John Deere employee, you are eligible for the Deere VDM.  Please contact the Eastern Iowa Membership chair for more information. </w:t>
            </w:r>
          </w:p>
        </w:tc>
      </w:tr>
    </w:tbl>
    <w:p w:rsidR="00587DEC" w:rsidRDefault="00587DEC" w:rsidP="00587DEC">
      <w:pPr>
        <w:pStyle w:val="Heading3"/>
        <w:rPr>
          <w:rFonts w:ascii="Tahoma" w:hAnsi="Tahoma" w:cs="Tahoma"/>
          <w:u w:val="single"/>
        </w:rPr>
      </w:pPr>
    </w:p>
    <w:p w:rsidR="00587DEC" w:rsidRPr="00587DEC" w:rsidRDefault="00587DEC" w:rsidP="00587DEC">
      <w:pPr>
        <w:pStyle w:val="Heading3"/>
        <w:rPr>
          <w:rFonts w:ascii="Tahoma" w:hAnsi="Tahoma" w:cs="Tahoma"/>
          <w:u w:val="single"/>
        </w:rPr>
      </w:pPr>
      <w:r w:rsidRPr="00587DEC">
        <w:rPr>
          <w:rFonts w:ascii="Tahoma" w:hAnsi="Tahoma" w:cs="Tahoma"/>
          <w:u w:val="single"/>
        </w:rPr>
        <w:t>Dues Free Academic Membership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Dues-free memberships are available to educators and students who meet the following criteria: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Educators:</w:t>
      </w:r>
      <w:r>
        <w:rPr>
          <w:rFonts w:ascii="Tahoma" w:hAnsi="Tahoma" w:cs="Tahoma"/>
          <w:color w:val="444444"/>
          <w:sz w:val="18"/>
          <w:szCs w:val="18"/>
        </w:rPr>
        <w:t xml:space="preserve"> employed full-time with an academic appointment as a teacher, research specialist, department head, director or dean of a college, university, or other academic institution with an educational responsibility including purchasing, materials management, or other related fields or subjects.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Please provide a copy of your business card as verification.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Students:</w:t>
      </w:r>
      <w:r>
        <w:rPr>
          <w:rFonts w:ascii="Tahoma" w:hAnsi="Tahoma" w:cs="Tahoma"/>
          <w:color w:val="444444"/>
          <w:sz w:val="18"/>
          <w:szCs w:val="18"/>
        </w:rPr>
        <w:t xml:space="preserve"> enrolled full-time in an accredited community college or four-year college or university. Full-time is defined as 12 or more credit hours for undergraduate students, and 6 or more hours for graduate students. You must indicate your estimated date of graduation on your application and advisor's e-mail address for verification of your full-time status.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Dues-free Membership in ISM includes:</w:t>
      </w:r>
    </w:p>
    <w:p w:rsidR="00587DEC" w:rsidRDefault="00587DEC" w:rsidP="00587DEC">
      <w:pPr>
        <w:numPr>
          <w:ilvl w:val="0"/>
          <w:numId w:val="1"/>
        </w:numPr>
        <w:spacing w:before="100" w:beforeAutospacing="1" w:after="100" w:afterAutospacing="1" w:line="336" w:lineRule="atLeast"/>
        <w:ind w:left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A subscription to </w:t>
      </w:r>
      <w:hyperlink r:id="rId8" w:history="1">
        <w:r>
          <w:rPr>
            <w:rStyle w:val="HTMLCite"/>
            <w:rFonts w:ascii="Tahoma" w:hAnsi="Tahoma" w:cs="Tahoma"/>
            <w:b/>
            <w:bCs/>
            <w:color w:val="000000"/>
            <w:sz w:val="18"/>
            <w:szCs w:val="18"/>
          </w:rPr>
          <w:t>Inside Supply Management</w:t>
        </w:r>
        <w:r>
          <w:rPr>
            <w:rStyle w:val="Hyperlink"/>
            <w:rFonts w:cs="Tahoma"/>
            <w:color w:val="000000"/>
            <w:sz w:val="18"/>
            <w:szCs w:val="18"/>
            <w:vertAlign w:val="superscript"/>
          </w:rPr>
          <w:t>®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 magazine with leading-edge information for use in the classroom</w:t>
      </w:r>
    </w:p>
    <w:p w:rsidR="00587DEC" w:rsidRDefault="00587DEC" w:rsidP="00587DEC">
      <w:pPr>
        <w:numPr>
          <w:ilvl w:val="0"/>
          <w:numId w:val="1"/>
        </w:numPr>
        <w:spacing w:before="100" w:beforeAutospacing="1" w:after="100" w:afterAutospacing="1" w:line="336" w:lineRule="atLeast"/>
        <w:ind w:left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Full access to the ISM website with searchable databases and employment opportunities</w:t>
      </w:r>
    </w:p>
    <w:p w:rsidR="00587DEC" w:rsidRDefault="00587DEC" w:rsidP="00587DEC">
      <w:pPr>
        <w:numPr>
          <w:ilvl w:val="0"/>
          <w:numId w:val="1"/>
        </w:numPr>
        <w:spacing w:before="100" w:beforeAutospacing="1" w:after="100" w:afterAutospacing="1" w:line="336" w:lineRule="atLeast"/>
        <w:ind w:left="1440"/>
        <w:rPr>
          <w:rFonts w:ascii="Tahoma" w:hAnsi="Tahoma" w:cs="Tahoma"/>
          <w:color w:val="444444"/>
          <w:sz w:val="18"/>
          <w:szCs w:val="18"/>
        </w:rPr>
      </w:pPr>
      <w:hyperlink r:id="rId9" w:tgtFrame="_blank" w:history="1">
        <w:r>
          <w:rPr>
            <w:rStyle w:val="Hyperlink"/>
            <w:rFonts w:cs="Tahoma"/>
            <w:color w:val="000000"/>
            <w:sz w:val="18"/>
            <w:szCs w:val="18"/>
          </w:rPr>
          <w:t>CAPS Research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 reports free of charge upon request</w:t>
      </w:r>
    </w:p>
    <w:p w:rsidR="00587DEC" w:rsidRDefault="00587DEC" w:rsidP="00587DEC">
      <w:pPr>
        <w:numPr>
          <w:ilvl w:val="0"/>
          <w:numId w:val="1"/>
        </w:numPr>
        <w:spacing w:before="100" w:beforeAutospacing="1" w:after="100" w:afterAutospacing="1" w:line="336" w:lineRule="atLeast"/>
        <w:ind w:left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And much more!</w:t>
      </w:r>
    </w:p>
    <w:p w:rsidR="00587DEC" w:rsidRDefault="00587DEC" w:rsidP="00587DEC">
      <w:pPr>
        <w:spacing w:before="100" w:beforeAutospacing="1" w:after="100" w:afterAutospacing="1" w:line="336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For more information, contact ISM Customer Service at 800/888-6276, option 8 or </w:t>
      </w:r>
      <w:r w:rsidR="00424D3B">
        <w:rPr>
          <w:rFonts w:ascii="Tahoma" w:hAnsi="Tahoma" w:cs="Tahoma"/>
          <w:color w:val="444444"/>
          <w:sz w:val="18"/>
          <w:szCs w:val="18"/>
        </w:rPr>
        <w:t xml:space="preserve">contact the Eastern Iowa Membership chair for more information. </w:t>
      </w:r>
      <w:proofErr w:type="gramStart"/>
      <w:r w:rsidR="00424D3B">
        <w:rPr>
          <w:rFonts w:ascii="Tahoma" w:hAnsi="Tahoma" w:cs="Tahoma"/>
          <w:color w:val="444444"/>
          <w:sz w:val="18"/>
          <w:szCs w:val="18"/>
        </w:rPr>
        <w:t>Rember</w:t>
      </w:r>
      <w:r>
        <w:rPr>
          <w:rFonts w:ascii="Tahoma" w:hAnsi="Tahoma" w:cs="Tahoma"/>
          <w:color w:val="444444"/>
          <w:sz w:val="18"/>
          <w:szCs w:val="18"/>
        </w:rPr>
        <w:t xml:space="preserve"> to include the requested material as verification of your full-time or academic status.</w:t>
      </w:r>
      <w:proofErr w:type="gramEnd"/>
    </w:p>
    <w:p w:rsidR="00587DEC" w:rsidRDefault="00587DEC"/>
    <w:sectPr w:rsidR="0058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065"/>
    <w:multiLevelType w:val="hybridMultilevel"/>
    <w:tmpl w:val="27122B44"/>
    <w:lvl w:ilvl="0" w:tplc="C6C4EF18">
      <w:start w:val="2"/>
      <w:numFmt w:val="decimal"/>
      <w:lvlText w:val="%1&gt;"/>
      <w:lvlJc w:val="left"/>
      <w:pPr>
        <w:ind w:left="1440" w:hanging="72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0394"/>
    <w:multiLevelType w:val="multilevel"/>
    <w:tmpl w:val="CE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C2623"/>
    <w:multiLevelType w:val="hybridMultilevel"/>
    <w:tmpl w:val="050A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424D3B"/>
    <w:rsid w:val="00587DEC"/>
    <w:rsid w:val="00CC5D2A"/>
    <w:rsid w:val="00E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5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5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5D2A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HTMLCite">
    <w:name w:val="HTML Cite"/>
    <w:basedOn w:val="DefaultParagraphFont"/>
    <w:uiPriority w:val="99"/>
    <w:semiHidden/>
    <w:unhideWhenUsed/>
    <w:rsid w:val="00CC5D2A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CC5D2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5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5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5D2A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HTMLCite">
    <w:name w:val="HTML Cite"/>
    <w:basedOn w:val="DefaultParagraphFont"/>
    <w:uiPriority w:val="99"/>
    <w:semiHidden/>
    <w:unhideWhenUsed/>
    <w:rsid w:val="00CC5D2A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CC5D2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m.ws/pubs/ISMMag/Index.cf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s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Atkins</dc:creator>
  <cp:lastModifiedBy>Rochelle A Atkins</cp:lastModifiedBy>
  <cp:revision>1</cp:revision>
  <dcterms:created xsi:type="dcterms:W3CDTF">2014-02-20T15:11:00Z</dcterms:created>
  <dcterms:modified xsi:type="dcterms:W3CDTF">2014-02-20T15:40:00Z</dcterms:modified>
</cp:coreProperties>
</file>